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37C" w:rsidRDefault="0020147D" w:rsidP="0020147D">
      <w:pPr>
        <w:spacing w:after="359" w:line="259" w:lineRule="auto"/>
        <w:ind w:left="11" w:right="422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-403860</wp:posOffset>
            </wp:positionH>
            <wp:positionV relativeFrom="paragraph">
              <wp:posOffset>13970</wp:posOffset>
            </wp:positionV>
            <wp:extent cx="2065020" cy="731520"/>
            <wp:effectExtent l="0" t="0" r="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i/>
          <w:sz w:val="36"/>
        </w:rPr>
        <w:t>DOCUMENTOS NECESSÁRIOS - ATA NOTARIAL</w:t>
      </w:r>
    </w:p>
    <w:p w:rsidR="0011237C" w:rsidRDefault="0020147D">
      <w:pPr>
        <w:spacing w:after="74" w:line="259" w:lineRule="auto"/>
        <w:ind w:left="1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1237C" w:rsidRDefault="0020147D">
      <w:pPr>
        <w:spacing w:after="0" w:line="259" w:lineRule="auto"/>
        <w:ind w:left="0" w:right="874" w:firstLine="0"/>
        <w:jc w:val="center"/>
      </w:pPr>
      <w:r>
        <w:rPr>
          <w:b/>
          <w:u w:val="single" w:color="000000"/>
        </w:rPr>
        <w:t>ATA NOTARIAL DIVERSAS</w:t>
      </w:r>
      <w:r>
        <w:rPr>
          <w:rFonts w:ascii="Times New Roman" w:eastAsia="Times New Roman" w:hAnsi="Times New Roman" w:cs="Times New Roman"/>
          <w:b/>
          <w:color w:val="212529"/>
          <w:sz w:val="34"/>
        </w:rPr>
        <w:t xml:space="preserve"> </w:t>
      </w:r>
    </w:p>
    <w:p w:rsidR="0011237C" w:rsidRDefault="0020147D">
      <w:pPr>
        <w:spacing w:after="13" w:line="259" w:lineRule="auto"/>
        <w:ind w:left="0" w:firstLine="0"/>
      </w:pPr>
      <w:r>
        <w:rPr>
          <w:sz w:val="24"/>
          <w:u w:val="single" w:color="000000"/>
        </w:rPr>
        <w:t>Solicitante</w:t>
      </w:r>
      <w:r>
        <w:rPr>
          <w:sz w:val="24"/>
        </w:rPr>
        <w:t xml:space="preserve">: </w:t>
      </w:r>
    </w:p>
    <w:p w:rsidR="0011237C" w:rsidRDefault="0020147D">
      <w:pPr>
        <w:numPr>
          <w:ilvl w:val="0"/>
          <w:numId w:val="1"/>
        </w:numPr>
        <w:spacing w:after="12" w:line="259" w:lineRule="auto"/>
        <w:ind w:hanging="361"/>
      </w:pPr>
      <w:r>
        <w:rPr>
          <w:color w:val="212529"/>
          <w:sz w:val="24"/>
        </w:rPr>
        <w:t>Carteira de Identidade ou CNH;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1237C" w:rsidRDefault="0020147D">
      <w:pPr>
        <w:numPr>
          <w:ilvl w:val="0"/>
          <w:numId w:val="1"/>
        </w:numPr>
        <w:spacing w:after="190" w:line="259" w:lineRule="auto"/>
        <w:ind w:hanging="361"/>
      </w:pPr>
      <w:r>
        <w:rPr>
          <w:color w:val="212529"/>
          <w:sz w:val="24"/>
        </w:rPr>
        <w:t>CPF e indicar a profissão;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1237C" w:rsidRDefault="0020147D">
      <w:pPr>
        <w:spacing w:after="174" w:line="259" w:lineRule="auto"/>
        <w:ind w:left="905" w:firstLine="0"/>
      </w:pPr>
      <w:r>
        <w:rPr>
          <w:b/>
          <w:u w:val="single" w:color="000000"/>
        </w:rPr>
        <w:t>ATA NOTARIAL PARA USUCAPIÃO (Provimento nº 65/2017 CNJ)</w:t>
      </w:r>
      <w:r>
        <w:rPr>
          <w:b/>
        </w:rPr>
        <w:t xml:space="preserve"> </w:t>
      </w:r>
    </w:p>
    <w:p w:rsidR="0011237C" w:rsidRDefault="0020147D">
      <w:pPr>
        <w:spacing w:after="15" w:line="259" w:lineRule="auto"/>
        <w:ind w:left="-5"/>
      </w:pPr>
      <w:r>
        <w:rPr>
          <w:u w:val="single" w:color="000000"/>
        </w:rPr>
        <w:t>Requerente/ testemunhas/ confrontante</w:t>
      </w:r>
      <w:r>
        <w:t xml:space="preserve">: </w:t>
      </w:r>
    </w:p>
    <w:p w:rsidR="0011237C" w:rsidRDefault="0020147D">
      <w:pPr>
        <w:numPr>
          <w:ilvl w:val="0"/>
          <w:numId w:val="2"/>
        </w:numPr>
        <w:ind w:right="657" w:hanging="361"/>
      </w:pPr>
      <w:r>
        <w:t xml:space="preserve">Carteira de Identidade ou CNH; </w:t>
      </w:r>
    </w:p>
    <w:p w:rsidR="0011237C" w:rsidRDefault="0020147D">
      <w:pPr>
        <w:numPr>
          <w:ilvl w:val="0"/>
          <w:numId w:val="2"/>
        </w:numPr>
        <w:ind w:right="657" w:hanging="361"/>
      </w:pPr>
      <w:r>
        <w:t xml:space="preserve">CPF e indicar profissão; </w:t>
      </w:r>
    </w:p>
    <w:p w:rsidR="0011237C" w:rsidRDefault="0020147D">
      <w:pPr>
        <w:numPr>
          <w:ilvl w:val="0"/>
          <w:numId w:val="2"/>
        </w:numPr>
        <w:ind w:right="657" w:hanging="361"/>
      </w:pPr>
      <w:r>
        <w:t xml:space="preserve">Certidão de Nascimento atualizada a menos de 90 dias (se for solteiro/a); </w:t>
      </w:r>
    </w:p>
    <w:p w:rsidR="0011237C" w:rsidRDefault="0020147D">
      <w:pPr>
        <w:numPr>
          <w:ilvl w:val="0"/>
          <w:numId w:val="2"/>
        </w:numPr>
        <w:ind w:right="657" w:hanging="361"/>
      </w:pPr>
      <w:r>
        <w:t xml:space="preserve">Certidão de Casamento com averbação do Divórcio/Separação atualizada a menos de 90 dias; </w:t>
      </w:r>
    </w:p>
    <w:p w:rsidR="0011237C" w:rsidRDefault="0020147D">
      <w:pPr>
        <w:numPr>
          <w:ilvl w:val="0"/>
          <w:numId w:val="2"/>
        </w:numPr>
        <w:ind w:right="657" w:hanging="361"/>
      </w:pPr>
      <w:r>
        <w:t>Certidão de Casamento com anotaçã</w:t>
      </w:r>
      <w:r>
        <w:t xml:space="preserve">o do óbito atualizada a menos de 90 dias (se for viúvo/a); </w:t>
      </w:r>
    </w:p>
    <w:p w:rsidR="0011237C" w:rsidRDefault="0020147D">
      <w:pPr>
        <w:numPr>
          <w:ilvl w:val="0"/>
          <w:numId w:val="2"/>
        </w:numPr>
        <w:ind w:right="657" w:hanging="361"/>
      </w:pPr>
      <w:r>
        <w:t xml:space="preserve">Certidão de Casamento atualizada a menos de 90 dias (se for casado/a); </w:t>
      </w:r>
    </w:p>
    <w:p w:rsidR="0011237C" w:rsidRDefault="0020147D">
      <w:pPr>
        <w:numPr>
          <w:ilvl w:val="0"/>
          <w:numId w:val="2"/>
        </w:numPr>
        <w:ind w:right="657" w:hanging="361"/>
      </w:pPr>
      <w:r>
        <w:t xml:space="preserve">Carteira de Identidade e CPF do cônjuge; </w:t>
      </w:r>
    </w:p>
    <w:p w:rsidR="0011237C" w:rsidRDefault="0020147D">
      <w:pPr>
        <w:numPr>
          <w:ilvl w:val="0"/>
          <w:numId w:val="2"/>
        </w:numPr>
        <w:ind w:right="657" w:hanging="361"/>
      </w:pPr>
      <w:r>
        <w:t xml:space="preserve">Pacto </w:t>
      </w:r>
      <w:proofErr w:type="gramStart"/>
      <w:r>
        <w:tab/>
        <w:t>Antenupcial</w:t>
      </w:r>
      <w:proofErr w:type="gramEnd"/>
      <w:r>
        <w:t xml:space="preserve"> </w:t>
      </w:r>
      <w:r>
        <w:tab/>
        <w:t xml:space="preserve">(quando </w:t>
      </w:r>
      <w:r>
        <w:tab/>
        <w:t xml:space="preserve">o </w:t>
      </w:r>
      <w:r>
        <w:tab/>
        <w:t xml:space="preserve">regime </w:t>
      </w:r>
      <w:r>
        <w:tab/>
        <w:t xml:space="preserve">for </w:t>
      </w:r>
      <w:r>
        <w:tab/>
        <w:t xml:space="preserve">diverso </w:t>
      </w:r>
      <w:r>
        <w:tab/>
        <w:t xml:space="preserve">da </w:t>
      </w:r>
      <w:r>
        <w:tab/>
        <w:t xml:space="preserve">Comunhão </w:t>
      </w:r>
    </w:p>
    <w:p w:rsidR="0011237C" w:rsidRDefault="0020147D">
      <w:pPr>
        <w:spacing w:after="0"/>
        <w:ind w:left="731" w:right="657"/>
      </w:pPr>
      <w:r>
        <w:t xml:space="preserve">Parcial/Comunhão de Bens) respeitado a vigência da Lei 6.515/77, devidamente registrado no Registro de Imóveis competente. </w:t>
      </w:r>
    </w:p>
    <w:p w:rsidR="0011237C" w:rsidRDefault="0020147D">
      <w:pPr>
        <w:spacing w:after="414" w:line="259" w:lineRule="auto"/>
        <w:ind w:left="0" w:firstLine="0"/>
      </w:pPr>
      <w:r>
        <w:rPr>
          <w:sz w:val="4"/>
        </w:rPr>
        <w:t xml:space="preserve"> </w:t>
      </w:r>
    </w:p>
    <w:p w:rsidR="0011237C" w:rsidRDefault="0020147D">
      <w:pPr>
        <w:spacing w:after="15" w:line="259" w:lineRule="auto"/>
        <w:ind w:left="-5"/>
      </w:pPr>
      <w:r>
        <w:rPr>
          <w:u w:val="single" w:color="000000"/>
        </w:rPr>
        <w:t>Advogado</w:t>
      </w:r>
      <w:r>
        <w:t xml:space="preserve">: </w:t>
      </w:r>
    </w:p>
    <w:p w:rsidR="0011237C" w:rsidRDefault="0020147D">
      <w:pPr>
        <w:numPr>
          <w:ilvl w:val="0"/>
          <w:numId w:val="3"/>
        </w:numPr>
        <w:ind w:right="657" w:hanging="361"/>
      </w:pPr>
      <w:r>
        <w:t xml:space="preserve">Carteira de Identidade Profissional OAB; </w:t>
      </w:r>
    </w:p>
    <w:p w:rsidR="0011237C" w:rsidRDefault="0020147D">
      <w:pPr>
        <w:numPr>
          <w:ilvl w:val="0"/>
          <w:numId w:val="3"/>
        </w:numPr>
        <w:ind w:right="657" w:hanging="361"/>
      </w:pPr>
      <w:r>
        <w:t xml:space="preserve">Minuta; </w:t>
      </w:r>
    </w:p>
    <w:p w:rsidR="0011237C" w:rsidRDefault="0020147D">
      <w:pPr>
        <w:spacing w:after="0" w:line="259" w:lineRule="auto"/>
        <w:ind w:left="0" w:firstLine="0"/>
      </w:pPr>
      <w:r>
        <w:t xml:space="preserve"> </w:t>
      </w:r>
    </w:p>
    <w:p w:rsidR="0011237C" w:rsidRDefault="0020147D">
      <w:pPr>
        <w:spacing w:after="241" w:line="259" w:lineRule="auto"/>
        <w:ind w:left="-5"/>
      </w:pPr>
      <w:r>
        <w:rPr>
          <w:u w:val="single" w:color="000000"/>
        </w:rPr>
        <w:t>Dados do imóvel</w:t>
      </w:r>
      <w:r>
        <w:t xml:space="preserve">: </w:t>
      </w:r>
    </w:p>
    <w:p w:rsidR="0011237C" w:rsidRDefault="0020147D">
      <w:pPr>
        <w:numPr>
          <w:ilvl w:val="0"/>
          <w:numId w:val="4"/>
        </w:numPr>
        <w:ind w:right="657" w:hanging="361"/>
      </w:pPr>
      <w:r>
        <w:t xml:space="preserve">Certidão de Inteiro Teor (com prazo de validade </w:t>
      </w:r>
      <w:r>
        <w:t xml:space="preserve">de 30 dias); </w:t>
      </w:r>
      <w:r>
        <w:rPr>
          <w:b/>
        </w:rPr>
        <w:t>OU</w:t>
      </w:r>
      <w:r>
        <w:t xml:space="preserve"> Certidão Negativa </w:t>
      </w:r>
      <w:proofErr w:type="gramStart"/>
      <w:r>
        <w:t>de</w:t>
      </w:r>
      <w:proofErr w:type="gramEnd"/>
      <w:r>
        <w:t xml:space="preserve"> Inexistência de Registro; </w:t>
      </w:r>
    </w:p>
    <w:p w:rsidR="0011237C" w:rsidRDefault="0020147D">
      <w:pPr>
        <w:numPr>
          <w:ilvl w:val="0"/>
          <w:numId w:val="4"/>
        </w:numPr>
        <w:ind w:right="657" w:hanging="361"/>
      </w:pPr>
      <w:r>
        <w:t xml:space="preserve">Certidão de Ônus reais e de ações reais ou de ações pessoais reipersecutórias (com prazo de validade de 30 dias); </w:t>
      </w:r>
    </w:p>
    <w:p w:rsidR="0011237C" w:rsidRDefault="0020147D">
      <w:pPr>
        <w:numPr>
          <w:ilvl w:val="0"/>
          <w:numId w:val="4"/>
        </w:numPr>
        <w:ind w:right="657" w:hanging="361"/>
      </w:pPr>
      <w:r>
        <w:t xml:space="preserve">Memorial descritivo; </w:t>
      </w:r>
    </w:p>
    <w:p w:rsidR="0011237C" w:rsidRDefault="0020147D">
      <w:pPr>
        <w:numPr>
          <w:ilvl w:val="0"/>
          <w:numId w:val="4"/>
        </w:numPr>
        <w:ind w:right="657" w:hanging="361"/>
      </w:pPr>
      <w:r>
        <w:t xml:space="preserve">Mapa/planta; </w:t>
      </w:r>
    </w:p>
    <w:p w:rsidR="0011237C" w:rsidRDefault="0020147D">
      <w:pPr>
        <w:numPr>
          <w:ilvl w:val="0"/>
          <w:numId w:val="4"/>
        </w:numPr>
        <w:ind w:right="657" w:hanging="361"/>
      </w:pPr>
      <w:r>
        <w:t xml:space="preserve">Anotação/Termo/Registro de Responsabilidade Técnica; </w:t>
      </w:r>
    </w:p>
    <w:p w:rsidR="0011237C" w:rsidRDefault="0020147D">
      <w:pPr>
        <w:numPr>
          <w:ilvl w:val="0"/>
          <w:numId w:val="4"/>
        </w:numPr>
        <w:ind w:right="657" w:hanging="361"/>
      </w:pPr>
      <w:r>
        <w:t xml:space="preserve">CCIR </w:t>
      </w:r>
      <w:r>
        <w:t>–</w:t>
      </w:r>
      <w:r>
        <w:t xml:space="preserve"> INCRA (se for imóvel rural); </w:t>
      </w:r>
    </w:p>
    <w:p w:rsidR="0011237C" w:rsidRDefault="0020147D">
      <w:pPr>
        <w:numPr>
          <w:ilvl w:val="0"/>
          <w:numId w:val="4"/>
        </w:numPr>
        <w:spacing w:after="0"/>
        <w:ind w:right="657" w:hanging="361"/>
      </w:pPr>
      <w:r>
        <w:lastRenderedPageBreak/>
        <w:t xml:space="preserve">Declaração do ITR e respectiva prova de quitação; podendo ser substituída pela certidão de débitos tributários (se for imóvel rural); </w:t>
      </w:r>
    </w:p>
    <w:p w:rsidR="0011237C" w:rsidRDefault="0020147D">
      <w:pPr>
        <w:spacing w:after="0" w:line="259" w:lineRule="auto"/>
        <w:ind w:left="0" w:firstLine="0"/>
      </w:pPr>
      <w:r>
        <w:t xml:space="preserve"> </w:t>
      </w:r>
    </w:p>
    <w:p w:rsidR="0011237C" w:rsidRDefault="0020147D">
      <w:pPr>
        <w:spacing w:after="15" w:line="259" w:lineRule="auto"/>
        <w:ind w:left="-5"/>
      </w:pPr>
      <w:r>
        <w:rPr>
          <w:u w:val="single" w:color="000000"/>
        </w:rPr>
        <w:t>Minuta do advogado contendo</w:t>
      </w:r>
      <w:r>
        <w:t>:</w:t>
      </w:r>
      <w:r>
        <w:t xml:space="preserve"> </w:t>
      </w:r>
    </w:p>
    <w:p w:rsidR="0011237C" w:rsidRDefault="0020147D">
      <w:pPr>
        <w:numPr>
          <w:ilvl w:val="0"/>
          <w:numId w:val="5"/>
        </w:numPr>
        <w:ind w:right="657" w:hanging="361"/>
      </w:pPr>
      <w:r>
        <w:t>Requerimento para lavratura da ata;</w:t>
      </w:r>
      <w:r>
        <w:rPr>
          <w:b/>
        </w:rPr>
        <w:t xml:space="preserve"> </w:t>
      </w:r>
    </w:p>
    <w:p w:rsidR="0011237C" w:rsidRDefault="0020147D">
      <w:pPr>
        <w:numPr>
          <w:ilvl w:val="0"/>
          <w:numId w:val="5"/>
        </w:numPr>
        <w:ind w:right="657" w:hanging="361"/>
      </w:pPr>
      <w:r>
        <w:t xml:space="preserve">O tempo e as características da posse do requerente e de seus antecessores; </w:t>
      </w:r>
    </w:p>
    <w:p w:rsidR="0011237C" w:rsidRDefault="0020147D">
      <w:pPr>
        <w:numPr>
          <w:ilvl w:val="0"/>
          <w:numId w:val="5"/>
        </w:numPr>
        <w:ind w:right="657" w:hanging="361"/>
      </w:pPr>
      <w:r>
        <w:t xml:space="preserve">A forma de aquisição da posse do imóvel </w:t>
      </w:r>
      <w:proofErr w:type="spellStart"/>
      <w:r>
        <w:t>usucapiendo</w:t>
      </w:r>
      <w:proofErr w:type="spellEnd"/>
      <w:r>
        <w:t xml:space="preserve"> pela parte requerente; 4.</w:t>
      </w:r>
      <w:r>
        <w:rPr>
          <w:rFonts w:ascii="Arial" w:eastAsia="Arial" w:hAnsi="Arial" w:cs="Arial"/>
        </w:rPr>
        <w:t xml:space="preserve"> </w:t>
      </w:r>
      <w:r>
        <w:t>A modalidade de usucapião pretendida e sua base legal ou const</w:t>
      </w:r>
      <w:r>
        <w:t xml:space="preserve">itucional; </w:t>
      </w:r>
    </w:p>
    <w:p w:rsidR="0011237C" w:rsidRDefault="0020147D">
      <w:pPr>
        <w:ind w:left="355" w:right="657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O número de imóveis atingidos pela pretensão aquisitiva e a localização. </w:t>
      </w:r>
    </w:p>
    <w:p w:rsidR="0011237C" w:rsidRDefault="0020147D">
      <w:pPr>
        <w:spacing w:after="0" w:line="259" w:lineRule="auto"/>
        <w:ind w:left="1" w:firstLine="0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1237C" w:rsidRDefault="0020147D">
      <w:pPr>
        <w:spacing w:after="0" w:line="259" w:lineRule="auto"/>
        <w:ind w:left="0" w:firstLine="0"/>
      </w:pPr>
      <w:r>
        <w:t xml:space="preserve"> </w:t>
      </w:r>
    </w:p>
    <w:p w:rsidR="0011237C" w:rsidRDefault="0020147D">
      <w:pPr>
        <w:spacing w:after="15" w:line="259" w:lineRule="auto"/>
        <w:ind w:left="-5"/>
      </w:pPr>
      <w:r>
        <w:rPr>
          <w:u w:val="single" w:color="000000"/>
        </w:rPr>
        <w:t>Valor do imóvel</w:t>
      </w:r>
      <w:r>
        <w:t xml:space="preserve">: </w:t>
      </w:r>
    </w:p>
    <w:p w:rsidR="0011237C" w:rsidRDefault="0020147D">
      <w:pPr>
        <w:ind w:left="355" w:right="657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O valor venal do imóvel através de documento próprio, emitido pelo município. </w:t>
      </w:r>
    </w:p>
    <w:p w:rsidR="0011237C" w:rsidRDefault="0020147D">
      <w:pPr>
        <w:spacing w:after="198" w:line="259" w:lineRule="auto"/>
        <w:ind w:left="0" w:firstLine="0"/>
      </w:pPr>
      <w:r>
        <w:rPr>
          <w:b/>
        </w:rPr>
        <w:t xml:space="preserve"> </w:t>
      </w:r>
    </w:p>
    <w:p w:rsidR="0011237C" w:rsidRDefault="0020147D">
      <w:pPr>
        <w:spacing w:after="15" w:line="259" w:lineRule="auto"/>
        <w:ind w:left="-5"/>
      </w:pPr>
      <w:r>
        <w:rPr>
          <w:u w:val="single" w:color="000000"/>
        </w:rPr>
        <w:t>Demais documentos</w:t>
      </w:r>
      <w:r>
        <w:t xml:space="preserve">: </w:t>
      </w:r>
    </w:p>
    <w:p w:rsidR="0011237C" w:rsidRDefault="0020147D">
      <w:pPr>
        <w:numPr>
          <w:ilvl w:val="0"/>
          <w:numId w:val="6"/>
        </w:numPr>
        <w:ind w:right="657" w:hanging="361"/>
      </w:pPr>
      <w:r>
        <w:t xml:space="preserve">Documentos que comprove o tempo de posse; </w:t>
      </w:r>
    </w:p>
    <w:p w:rsidR="0011237C" w:rsidRDefault="0020147D">
      <w:pPr>
        <w:numPr>
          <w:ilvl w:val="0"/>
          <w:numId w:val="6"/>
        </w:numPr>
        <w:ind w:right="657" w:hanging="361"/>
      </w:pPr>
      <w:r>
        <w:t xml:space="preserve">Justo Título, conforme tipo de usucapião pretendida; </w:t>
      </w:r>
    </w:p>
    <w:p w:rsidR="0011237C" w:rsidRDefault="0020147D">
      <w:pPr>
        <w:numPr>
          <w:ilvl w:val="0"/>
          <w:numId w:val="6"/>
        </w:numPr>
        <w:ind w:right="657" w:hanging="361"/>
      </w:pPr>
      <w:r>
        <w:t xml:space="preserve">Certidões fiscais e judiciais (a cargo do cartório); </w:t>
      </w:r>
    </w:p>
    <w:p w:rsidR="0011237C" w:rsidRDefault="0020147D">
      <w:pPr>
        <w:spacing w:after="0" w:line="259" w:lineRule="auto"/>
        <w:ind w:left="0" w:firstLine="0"/>
      </w:pPr>
      <w:r>
        <w:t xml:space="preserve"> </w:t>
      </w:r>
    </w:p>
    <w:p w:rsidR="0011237C" w:rsidRDefault="0020147D">
      <w:pPr>
        <w:spacing w:after="0" w:line="240" w:lineRule="auto"/>
        <w:ind w:left="-5" w:right="861"/>
        <w:jc w:val="both"/>
      </w:pPr>
      <w:r>
        <w:rPr>
          <w:i/>
        </w:rPr>
        <w:t xml:space="preserve">*OUTROS DOCUMENTO SERÃO EXIGIDOS CONFORME A SITUAÇÃO JURÍDICA ENTABULADA; </w:t>
      </w:r>
    </w:p>
    <w:p w:rsidR="0011237C" w:rsidRDefault="0020147D">
      <w:pPr>
        <w:spacing w:after="198" w:line="240" w:lineRule="auto"/>
        <w:ind w:left="-5" w:right="861"/>
        <w:jc w:val="both"/>
      </w:pPr>
      <w:r>
        <w:rPr>
          <w:i/>
        </w:rPr>
        <w:t>*OS DOCUMENTOS SOLICITADOS D</w:t>
      </w:r>
      <w:r>
        <w:rPr>
          <w:i/>
        </w:rPr>
        <w:t xml:space="preserve">EVERÃO SER APRESENTADOS ORIGINAL OU CÓPIA AUTENTICADA. </w:t>
      </w:r>
    </w:p>
    <w:p w:rsidR="0011237C" w:rsidRDefault="0020147D">
      <w:pPr>
        <w:spacing w:after="163" w:line="240" w:lineRule="auto"/>
        <w:ind w:left="-5" w:right="861"/>
        <w:jc w:val="both"/>
      </w:pPr>
      <w:r>
        <w:rPr>
          <w:i/>
        </w:rPr>
        <w:t xml:space="preserve">BASE LEGAL – Decreto Federal </w:t>
      </w:r>
      <w:proofErr w:type="gramStart"/>
      <w:r>
        <w:rPr>
          <w:i/>
        </w:rPr>
        <w:t>n.º</w:t>
      </w:r>
      <w:proofErr w:type="gramEnd"/>
      <w:r>
        <w:rPr>
          <w:i/>
        </w:rPr>
        <w:t xml:space="preserve"> 93.240/86; Lei Federal n.º 10.406/02; Provimento n.º 61/2017 do CNJ; Código de Normas dos Serviços Notariais e de Registro do Estado do Pará; Lei Federal n.º 8.935; Pr</w:t>
      </w:r>
      <w:r>
        <w:rPr>
          <w:i/>
        </w:rPr>
        <w:t xml:space="preserve">ovimento n.º 35/2007 do CNJ.  </w:t>
      </w:r>
    </w:p>
    <w:p w:rsidR="0011237C" w:rsidRDefault="0011237C">
      <w:pPr>
        <w:spacing w:after="0" w:line="259" w:lineRule="auto"/>
        <w:ind w:left="0" w:firstLine="0"/>
      </w:pPr>
    </w:p>
    <w:sectPr w:rsidR="0011237C">
      <w:pgSz w:w="11908" w:h="16836"/>
      <w:pgMar w:top="1493" w:right="825" w:bottom="15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617D9"/>
    <w:multiLevelType w:val="hybridMultilevel"/>
    <w:tmpl w:val="4A5C2F66"/>
    <w:lvl w:ilvl="0" w:tplc="E174A0A0">
      <w:start w:val="1"/>
      <w:numFmt w:val="decimal"/>
      <w:lvlText w:val="%1."/>
      <w:lvlJc w:val="left"/>
      <w:pPr>
        <w:ind w:left="7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E43F8C">
      <w:start w:val="1"/>
      <w:numFmt w:val="lowerLetter"/>
      <w:lvlText w:val="%2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6AADBA">
      <w:start w:val="1"/>
      <w:numFmt w:val="lowerRoman"/>
      <w:lvlText w:val="%3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9C5CCA">
      <w:start w:val="1"/>
      <w:numFmt w:val="decimal"/>
      <w:lvlText w:val="%4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B63D08">
      <w:start w:val="1"/>
      <w:numFmt w:val="lowerLetter"/>
      <w:lvlText w:val="%5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B4A558">
      <w:start w:val="1"/>
      <w:numFmt w:val="lowerRoman"/>
      <w:lvlText w:val="%6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2E8282">
      <w:start w:val="1"/>
      <w:numFmt w:val="decimal"/>
      <w:lvlText w:val="%7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3E667E">
      <w:start w:val="1"/>
      <w:numFmt w:val="lowerLetter"/>
      <w:lvlText w:val="%8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129F1C">
      <w:start w:val="1"/>
      <w:numFmt w:val="lowerRoman"/>
      <w:lvlText w:val="%9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996EE6"/>
    <w:multiLevelType w:val="hybridMultilevel"/>
    <w:tmpl w:val="90AA4A78"/>
    <w:lvl w:ilvl="0" w:tplc="50D80314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EC22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20D3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C02B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DC38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32CD9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824C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240A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BA7B6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FD7441"/>
    <w:multiLevelType w:val="hybridMultilevel"/>
    <w:tmpl w:val="755E241C"/>
    <w:lvl w:ilvl="0" w:tplc="9B708AD6">
      <w:start w:val="1"/>
      <w:numFmt w:val="decimal"/>
      <w:lvlText w:val="%1."/>
      <w:lvlJc w:val="left"/>
      <w:pPr>
        <w:ind w:left="7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08A1E">
      <w:start w:val="1"/>
      <w:numFmt w:val="lowerLetter"/>
      <w:lvlText w:val="%2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862D22">
      <w:start w:val="1"/>
      <w:numFmt w:val="lowerRoman"/>
      <w:lvlText w:val="%3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B6EB80">
      <w:start w:val="1"/>
      <w:numFmt w:val="decimal"/>
      <w:lvlText w:val="%4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9C859E">
      <w:start w:val="1"/>
      <w:numFmt w:val="lowerLetter"/>
      <w:lvlText w:val="%5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189FE0">
      <w:start w:val="1"/>
      <w:numFmt w:val="lowerRoman"/>
      <w:lvlText w:val="%6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123358">
      <w:start w:val="1"/>
      <w:numFmt w:val="decimal"/>
      <w:lvlText w:val="%7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34973C">
      <w:start w:val="1"/>
      <w:numFmt w:val="lowerLetter"/>
      <w:lvlText w:val="%8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3094FE">
      <w:start w:val="1"/>
      <w:numFmt w:val="lowerRoman"/>
      <w:lvlText w:val="%9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D270A0"/>
    <w:multiLevelType w:val="hybridMultilevel"/>
    <w:tmpl w:val="E626C0BC"/>
    <w:lvl w:ilvl="0" w:tplc="944EF4A8">
      <w:start w:val="1"/>
      <w:numFmt w:val="decimal"/>
      <w:lvlText w:val="%1."/>
      <w:lvlJc w:val="left"/>
      <w:pPr>
        <w:ind w:left="7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4E7E40">
      <w:start w:val="1"/>
      <w:numFmt w:val="lowerLetter"/>
      <w:lvlText w:val="%2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8EEA76">
      <w:start w:val="1"/>
      <w:numFmt w:val="lowerRoman"/>
      <w:lvlText w:val="%3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96BA70">
      <w:start w:val="1"/>
      <w:numFmt w:val="decimal"/>
      <w:lvlText w:val="%4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7CAF32">
      <w:start w:val="1"/>
      <w:numFmt w:val="lowerLetter"/>
      <w:lvlText w:val="%5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CCB3EC">
      <w:start w:val="1"/>
      <w:numFmt w:val="lowerRoman"/>
      <w:lvlText w:val="%6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74C4D0">
      <w:start w:val="1"/>
      <w:numFmt w:val="decimal"/>
      <w:lvlText w:val="%7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2A3CBA">
      <w:start w:val="1"/>
      <w:numFmt w:val="lowerLetter"/>
      <w:lvlText w:val="%8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1E0942">
      <w:start w:val="1"/>
      <w:numFmt w:val="lowerRoman"/>
      <w:lvlText w:val="%9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7E106D"/>
    <w:multiLevelType w:val="hybridMultilevel"/>
    <w:tmpl w:val="A31AB6F6"/>
    <w:lvl w:ilvl="0" w:tplc="ABFECFE8">
      <w:start w:val="1"/>
      <w:numFmt w:val="decimal"/>
      <w:lvlText w:val="%1."/>
      <w:lvlJc w:val="left"/>
      <w:pPr>
        <w:ind w:left="7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FCDA1E">
      <w:start w:val="1"/>
      <w:numFmt w:val="lowerLetter"/>
      <w:lvlText w:val="%2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9EAD40">
      <w:start w:val="1"/>
      <w:numFmt w:val="lowerRoman"/>
      <w:lvlText w:val="%3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986B50">
      <w:start w:val="1"/>
      <w:numFmt w:val="decimal"/>
      <w:lvlText w:val="%4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FA41AE">
      <w:start w:val="1"/>
      <w:numFmt w:val="lowerLetter"/>
      <w:lvlText w:val="%5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F46C74">
      <w:start w:val="1"/>
      <w:numFmt w:val="lowerRoman"/>
      <w:lvlText w:val="%6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74EC90">
      <w:start w:val="1"/>
      <w:numFmt w:val="decimal"/>
      <w:lvlText w:val="%7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D8AAF2">
      <w:start w:val="1"/>
      <w:numFmt w:val="lowerLetter"/>
      <w:lvlText w:val="%8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667758">
      <w:start w:val="1"/>
      <w:numFmt w:val="lowerRoman"/>
      <w:lvlText w:val="%9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AF08CB"/>
    <w:multiLevelType w:val="hybridMultilevel"/>
    <w:tmpl w:val="0C2099B4"/>
    <w:lvl w:ilvl="0" w:tplc="FCEA2004">
      <w:start w:val="1"/>
      <w:numFmt w:val="decimal"/>
      <w:lvlText w:val="%1."/>
      <w:lvlJc w:val="left"/>
      <w:pPr>
        <w:ind w:left="7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DA22A8">
      <w:start w:val="1"/>
      <w:numFmt w:val="lowerLetter"/>
      <w:lvlText w:val="%2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0C6794">
      <w:start w:val="1"/>
      <w:numFmt w:val="lowerRoman"/>
      <w:lvlText w:val="%3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9E1988">
      <w:start w:val="1"/>
      <w:numFmt w:val="decimal"/>
      <w:lvlText w:val="%4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D64612">
      <w:start w:val="1"/>
      <w:numFmt w:val="lowerLetter"/>
      <w:lvlText w:val="%5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9A60C0">
      <w:start w:val="1"/>
      <w:numFmt w:val="lowerRoman"/>
      <w:lvlText w:val="%6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ACD27E">
      <w:start w:val="1"/>
      <w:numFmt w:val="decimal"/>
      <w:lvlText w:val="%7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2452AC">
      <w:start w:val="1"/>
      <w:numFmt w:val="lowerLetter"/>
      <w:lvlText w:val="%8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E20300">
      <w:start w:val="1"/>
      <w:numFmt w:val="lowerRoman"/>
      <w:lvlText w:val="%9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7C"/>
    <w:rsid w:val="0011237C"/>
    <w:rsid w:val="0020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8D74"/>
  <w15:docId w15:val="{BEE4320B-C296-40F9-B5E4-EA8307A3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" w:line="249" w:lineRule="auto"/>
      <w:ind w:left="370" w:hanging="10"/>
    </w:pPr>
    <w:rPr>
      <w:rFonts w:ascii="Segoe UI" w:eastAsia="Segoe UI" w:hAnsi="Segoe UI" w:cs="Segoe U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Cartorio01</dc:creator>
  <cp:keywords/>
  <cp:lastModifiedBy>Nil Fonseca</cp:lastModifiedBy>
  <cp:revision>2</cp:revision>
  <dcterms:created xsi:type="dcterms:W3CDTF">2024-05-09T02:24:00Z</dcterms:created>
  <dcterms:modified xsi:type="dcterms:W3CDTF">2024-05-09T02:24:00Z</dcterms:modified>
</cp:coreProperties>
</file>